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36"/>
          <w:szCs w:val="36"/>
        </w:rPr>
      </w:pPr>
      <w:bookmarkStart w:id="0" w:name="_GoBack"/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36"/>
          <w:szCs w:val="36"/>
          <w:bdr w:val="none" w:color="auto" w:sz="0" w:space="0"/>
          <w:shd w:val="clear" w:fill="FFFFFF"/>
        </w:rPr>
        <w:t>TW-40机械制图多媒体三维测绘设计实训装置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36"/>
          <w:szCs w:val="36"/>
          <w:bdr w:val="none" w:color="auto" w:sz="0" w:space="0"/>
          <w:shd w:val="clear" w:fill="FFFFFF"/>
        </w:rPr>
        <w:t>　</w:t>
      </w:r>
    </w:p>
    <w:bookmarkEnd w:id="0"/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一、概述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本公司研制开发，在国内处先进地位的集设计、测绘、创新于一体的多媒体机械制图实训设备，适用于《技术制图》、《机械制图》、《工程制图》等课程。《机械制图》是高职高专机械类专业学生必修的一门专业技术基础课。本机械制图实训装置是培养学生正确识读和绘制机械图样，增强学生工程基础能力，实践性较强的应用型设备。　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本实训装置本着“突出应用，服务于专业”为主旨，课程精化教学内容，完善教学手段，以培养学生识读和绘制工程图样能力为核心，在理论知识适度的基础上，突出实践教学环节。同时，借助于计算机图形学技术和多媒体技术，采用华科机械制图多媒体软件用电脑演示三维动态模型，加强直观性教学，做到教学内容直观形象，,提高学习兴趣、降低学习难度。实训装置还采用绘图板来画图，制图板的上下升降采用螺旋手动任意控制；实训装置采用40件模型和40块模块板说明供学生使用；模型和模块板可随课程内容需要进行更换操作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二、产品特点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1、实验台采用主电脑1台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2、利用华科多媒体软件界面，用二维或三维动画生动演示模型、使学生实现理论与实际的紧密结合。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3、利用模块板文字图板说明文件，指导学生独立分析模型形状，培养看图识图分析能力。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4、利用实物模型让学生深入了解模型结构，增加学生设计与分析课程内容，培养学生的创新意识。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5、实验装置采用40件模型和40块模块板，各模块图文并茂，内容生动，方便学生参考学习。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6、本装置采用组件式结构，更换模块板和模型便捷，如需扩展功能或开发新实验，只需添加模块板和模型即可。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三、本机械制图实训装置的任务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1、培养绘制工程图样的能力。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2、培养计算机绘制工程图样的能力。　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3培养阅读工程图样的能力。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4、培养徒手绘画草图的能力。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5、培养对三维空间逻辑思维和形象思维能力。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drawing>
          <wp:inline distT="0" distB="0" distL="114300" distR="114300">
            <wp:extent cx="6191250" cy="4676775"/>
            <wp:effectExtent l="0" t="0" r="11430" b="190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46767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四、实验台内容配置</w:t>
      </w:r>
    </w:p>
    <w:tbl>
      <w:tblPr>
        <w:tblW w:w="815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98"/>
        <w:gridCol w:w="4874"/>
        <w:gridCol w:w="737"/>
        <w:gridCol w:w="14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3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名称</w:t>
            </w:r>
          </w:p>
        </w:tc>
        <w:tc>
          <w:tcPr>
            <w:tcW w:w="5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数量</w:t>
            </w:r>
          </w:p>
        </w:tc>
        <w:tc>
          <w:tcPr>
            <w:tcW w:w="11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顶尖座装配</w:t>
            </w:r>
          </w:p>
        </w:tc>
        <w:tc>
          <w:tcPr>
            <w:tcW w:w="5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1件</w:t>
            </w:r>
          </w:p>
        </w:tc>
        <w:tc>
          <w:tcPr>
            <w:tcW w:w="115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用二/三维动画来演示模型，方便学生绘制图形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齿轮油泵装配</w:t>
            </w:r>
          </w:p>
        </w:tc>
        <w:tc>
          <w:tcPr>
            <w:tcW w:w="5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1件</w:t>
            </w:r>
          </w:p>
        </w:tc>
        <w:tc>
          <w:tcPr>
            <w:tcW w:w="115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</w:tblPrEx>
        <w:tc>
          <w:tcPr>
            <w:tcW w:w="8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减速器装配</w:t>
            </w:r>
          </w:p>
        </w:tc>
        <w:tc>
          <w:tcPr>
            <w:tcW w:w="5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1件</w:t>
            </w:r>
          </w:p>
        </w:tc>
        <w:tc>
          <w:tcPr>
            <w:tcW w:w="115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3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手动滑油泵装配</w:t>
            </w:r>
          </w:p>
        </w:tc>
        <w:tc>
          <w:tcPr>
            <w:tcW w:w="5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1件</w:t>
            </w:r>
          </w:p>
        </w:tc>
        <w:tc>
          <w:tcPr>
            <w:tcW w:w="115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3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组合体叠加</w:t>
            </w:r>
          </w:p>
        </w:tc>
        <w:tc>
          <w:tcPr>
            <w:tcW w:w="5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1件</w:t>
            </w:r>
          </w:p>
        </w:tc>
        <w:tc>
          <w:tcPr>
            <w:tcW w:w="115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3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组合体读图方法</w:t>
            </w:r>
          </w:p>
        </w:tc>
        <w:tc>
          <w:tcPr>
            <w:tcW w:w="5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1件</w:t>
            </w:r>
          </w:p>
        </w:tc>
        <w:tc>
          <w:tcPr>
            <w:tcW w:w="115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3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组合体接头切割</w:t>
            </w:r>
          </w:p>
        </w:tc>
        <w:tc>
          <w:tcPr>
            <w:tcW w:w="5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1件</w:t>
            </w:r>
          </w:p>
        </w:tc>
        <w:tc>
          <w:tcPr>
            <w:tcW w:w="115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</w:tblPrEx>
        <w:tc>
          <w:tcPr>
            <w:tcW w:w="8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3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组合体切割</w:t>
            </w:r>
          </w:p>
        </w:tc>
        <w:tc>
          <w:tcPr>
            <w:tcW w:w="5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1件</w:t>
            </w:r>
          </w:p>
        </w:tc>
        <w:tc>
          <w:tcPr>
            <w:tcW w:w="115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3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组合体线面分析法</w:t>
            </w:r>
          </w:p>
        </w:tc>
        <w:tc>
          <w:tcPr>
            <w:tcW w:w="5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1件</w:t>
            </w:r>
          </w:p>
        </w:tc>
        <w:tc>
          <w:tcPr>
            <w:tcW w:w="115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</w:tblPrEx>
        <w:tc>
          <w:tcPr>
            <w:tcW w:w="8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3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组合体形体分析法1</w:t>
            </w:r>
          </w:p>
        </w:tc>
        <w:tc>
          <w:tcPr>
            <w:tcW w:w="5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1件</w:t>
            </w:r>
          </w:p>
        </w:tc>
        <w:tc>
          <w:tcPr>
            <w:tcW w:w="115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</w:tblPrEx>
        <w:tc>
          <w:tcPr>
            <w:tcW w:w="8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3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组合体形体分析法2</w:t>
            </w:r>
          </w:p>
        </w:tc>
        <w:tc>
          <w:tcPr>
            <w:tcW w:w="5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1件</w:t>
            </w:r>
          </w:p>
        </w:tc>
        <w:tc>
          <w:tcPr>
            <w:tcW w:w="115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3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组合体轴承盖</w:t>
            </w:r>
          </w:p>
        </w:tc>
        <w:tc>
          <w:tcPr>
            <w:tcW w:w="5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1件</w:t>
            </w:r>
          </w:p>
        </w:tc>
        <w:tc>
          <w:tcPr>
            <w:tcW w:w="115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3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组合体轴承座</w:t>
            </w:r>
          </w:p>
        </w:tc>
        <w:tc>
          <w:tcPr>
            <w:tcW w:w="5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1件</w:t>
            </w:r>
          </w:p>
        </w:tc>
        <w:tc>
          <w:tcPr>
            <w:tcW w:w="115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3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蜗轮箱1</w:t>
            </w:r>
          </w:p>
        </w:tc>
        <w:tc>
          <w:tcPr>
            <w:tcW w:w="5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1件</w:t>
            </w:r>
          </w:p>
        </w:tc>
        <w:tc>
          <w:tcPr>
            <w:tcW w:w="115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3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蜗轮箱2</w:t>
            </w:r>
          </w:p>
        </w:tc>
        <w:tc>
          <w:tcPr>
            <w:tcW w:w="5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1件</w:t>
            </w:r>
          </w:p>
        </w:tc>
        <w:tc>
          <w:tcPr>
            <w:tcW w:w="115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3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蜗轮箱体</w:t>
            </w:r>
          </w:p>
        </w:tc>
        <w:tc>
          <w:tcPr>
            <w:tcW w:w="5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1件</w:t>
            </w:r>
          </w:p>
        </w:tc>
        <w:tc>
          <w:tcPr>
            <w:tcW w:w="115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3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阀体</w:t>
            </w:r>
          </w:p>
        </w:tc>
        <w:tc>
          <w:tcPr>
            <w:tcW w:w="5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1件</w:t>
            </w:r>
          </w:p>
        </w:tc>
        <w:tc>
          <w:tcPr>
            <w:tcW w:w="115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3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夹具体</w:t>
            </w:r>
          </w:p>
        </w:tc>
        <w:tc>
          <w:tcPr>
            <w:tcW w:w="5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1件</w:t>
            </w:r>
          </w:p>
        </w:tc>
        <w:tc>
          <w:tcPr>
            <w:tcW w:w="115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</w:tblPrEx>
        <w:tc>
          <w:tcPr>
            <w:tcW w:w="8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3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轴1</w:t>
            </w:r>
          </w:p>
        </w:tc>
        <w:tc>
          <w:tcPr>
            <w:tcW w:w="5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1件</w:t>
            </w:r>
          </w:p>
        </w:tc>
        <w:tc>
          <w:tcPr>
            <w:tcW w:w="115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3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轴2</w:t>
            </w:r>
          </w:p>
        </w:tc>
        <w:tc>
          <w:tcPr>
            <w:tcW w:w="5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1件</w:t>
            </w:r>
          </w:p>
        </w:tc>
        <w:tc>
          <w:tcPr>
            <w:tcW w:w="115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3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套筒</w:t>
            </w:r>
          </w:p>
        </w:tc>
        <w:tc>
          <w:tcPr>
            <w:tcW w:w="5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1件</w:t>
            </w:r>
          </w:p>
        </w:tc>
        <w:tc>
          <w:tcPr>
            <w:tcW w:w="115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3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主轴</w:t>
            </w:r>
          </w:p>
        </w:tc>
        <w:tc>
          <w:tcPr>
            <w:tcW w:w="5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1件</w:t>
            </w:r>
          </w:p>
        </w:tc>
        <w:tc>
          <w:tcPr>
            <w:tcW w:w="115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3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支架</w:t>
            </w:r>
          </w:p>
        </w:tc>
        <w:tc>
          <w:tcPr>
            <w:tcW w:w="5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1件</w:t>
            </w:r>
          </w:p>
        </w:tc>
        <w:tc>
          <w:tcPr>
            <w:tcW w:w="115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3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减速箱体</w:t>
            </w:r>
          </w:p>
        </w:tc>
        <w:tc>
          <w:tcPr>
            <w:tcW w:w="5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1件</w:t>
            </w:r>
          </w:p>
        </w:tc>
        <w:tc>
          <w:tcPr>
            <w:tcW w:w="115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3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槽配合</w:t>
            </w:r>
          </w:p>
        </w:tc>
        <w:tc>
          <w:tcPr>
            <w:tcW w:w="5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1件</w:t>
            </w:r>
          </w:p>
        </w:tc>
        <w:tc>
          <w:tcPr>
            <w:tcW w:w="115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3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拔叉</w:t>
            </w:r>
          </w:p>
        </w:tc>
        <w:tc>
          <w:tcPr>
            <w:tcW w:w="5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1件</w:t>
            </w:r>
          </w:p>
        </w:tc>
        <w:tc>
          <w:tcPr>
            <w:tcW w:w="115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3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箱体</w:t>
            </w:r>
          </w:p>
        </w:tc>
        <w:tc>
          <w:tcPr>
            <w:tcW w:w="5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1件</w:t>
            </w:r>
          </w:p>
        </w:tc>
        <w:tc>
          <w:tcPr>
            <w:tcW w:w="115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3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端盖</w:t>
            </w:r>
          </w:p>
        </w:tc>
        <w:tc>
          <w:tcPr>
            <w:tcW w:w="5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1件</w:t>
            </w:r>
          </w:p>
        </w:tc>
        <w:tc>
          <w:tcPr>
            <w:tcW w:w="115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3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板盖</w:t>
            </w:r>
          </w:p>
        </w:tc>
        <w:tc>
          <w:tcPr>
            <w:tcW w:w="5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1件</w:t>
            </w:r>
          </w:p>
        </w:tc>
        <w:tc>
          <w:tcPr>
            <w:tcW w:w="115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3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半剖1</w:t>
            </w:r>
          </w:p>
        </w:tc>
        <w:tc>
          <w:tcPr>
            <w:tcW w:w="5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1件</w:t>
            </w:r>
          </w:p>
        </w:tc>
        <w:tc>
          <w:tcPr>
            <w:tcW w:w="115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3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半剖2</w:t>
            </w:r>
          </w:p>
        </w:tc>
        <w:tc>
          <w:tcPr>
            <w:tcW w:w="5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1件</w:t>
            </w:r>
          </w:p>
        </w:tc>
        <w:tc>
          <w:tcPr>
            <w:tcW w:w="115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3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复合剖</w:t>
            </w:r>
          </w:p>
        </w:tc>
        <w:tc>
          <w:tcPr>
            <w:tcW w:w="5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1件</w:t>
            </w:r>
          </w:p>
        </w:tc>
        <w:tc>
          <w:tcPr>
            <w:tcW w:w="115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3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阶梯剖</w:t>
            </w:r>
          </w:p>
        </w:tc>
        <w:tc>
          <w:tcPr>
            <w:tcW w:w="5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1件</w:t>
            </w:r>
          </w:p>
        </w:tc>
        <w:tc>
          <w:tcPr>
            <w:tcW w:w="115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3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局部剖</w:t>
            </w:r>
          </w:p>
        </w:tc>
        <w:tc>
          <w:tcPr>
            <w:tcW w:w="5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1件</w:t>
            </w:r>
          </w:p>
        </w:tc>
        <w:tc>
          <w:tcPr>
            <w:tcW w:w="115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全剖</w:t>
            </w:r>
          </w:p>
        </w:tc>
        <w:tc>
          <w:tcPr>
            <w:tcW w:w="5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1件</w:t>
            </w:r>
          </w:p>
        </w:tc>
        <w:tc>
          <w:tcPr>
            <w:tcW w:w="115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3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连杆</w:t>
            </w:r>
          </w:p>
        </w:tc>
        <w:tc>
          <w:tcPr>
            <w:tcW w:w="5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1件</w:t>
            </w:r>
          </w:p>
        </w:tc>
        <w:tc>
          <w:tcPr>
            <w:tcW w:w="115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3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斜剖</w:t>
            </w:r>
          </w:p>
        </w:tc>
        <w:tc>
          <w:tcPr>
            <w:tcW w:w="5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1件</w:t>
            </w:r>
          </w:p>
        </w:tc>
        <w:tc>
          <w:tcPr>
            <w:tcW w:w="115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3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旋转剖</w:t>
            </w:r>
          </w:p>
        </w:tc>
        <w:tc>
          <w:tcPr>
            <w:tcW w:w="5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1件</w:t>
            </w:r>
          </w:p>
        </w:tc>
        <w:tc>
          <w:tcPr>
            <w:tcW w:w="115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</w:tblPrEx>
        <w:tc>
          <w:tcPr>
            <w:tcW w:w="8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3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断面剖1</w:t>
            </w:r>
          </w:p>
        </w:tc>
        <w:tc>
          <w:tcPr>
            <w:tcW w:w="5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1件</w:t>
            </w:r>
          </w:p>
        </w:tc>
        <w:tc>
          <w:tcPr>
            <w:tcW w:w="115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</w:tblPrEx>
        <w:tc>
          <w:tcPr>
            <w:tcW w:w="8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3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断面剖2</w:t>
            </w:r>
          </w:p>
        </w:tc>
        <w:tc>
          <w:tcPr>
            <w:tcW w:w="5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1件</w:t>
            </w:r>
          </w:p>
        </w:tc>
        <w:tc>
          <w:tcPr>
            <w:tcW w:w="115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3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二号绘图板、60cm丁字尺、绘图仪器一盒5件、曲线板、三棱比例尺、不锈钢多用擦图片、多功能模板、三角板一副、绘图铅笔1套5支、绘橡皮擦</w:t>
            </w:r>
          </w:p>
        </w:tc>
        <w:tc>
          <w:tcPr>
            <w:tcW w:w="5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1套</w:t>
            </w:r>
          </w:p>
        </w:tc>
        <w:tc>
          <w:tcPr>
            <w:tcW w:w="11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各1件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3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华科多媒体机械制图软件内容：40件模型三维动画；丁字尺的使用；丁字尺和三角板组合使用方法；曲线板的使用；铅笔的使用；分锥的使用；图纸幅面、图线、字体、尺寸标注；几何作图等。</w:t>
            </w:r>
          </w:p>
        </w:tc>
        <w:tc>
          <w:tcPr>
            <w:tcW w:w="5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1套</w:t>
            </w:r>
          </w:p>
        </w:tc>
        <w:tc>
          <w:tcPr>
            <w:tcW w:w="11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</w:rPr>
            </w:pP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五、主要技术参数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1、工作电源：单相220V交流电源。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2、结构：实验台为铁质钣金喷塑结构，坚固耐用。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3、工作环境：温度-100-+400C。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4、整机功耗：＜1KW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5、实验台外形尺寸：1670×760×1800mm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6、实验柜尺寸：830×320×1800 mm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六、发货清单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1、电脑主机1台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2、19寸液晶显示器1台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3、键盘、鼠标各1个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4、制图模型40件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5、模块板54块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6、实验桌1张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7、实验柜1台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8、模型陈列柜1个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9、绘图板1块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10、绘图仪器1盒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11、曲线板1个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12、三角板1个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13、丁字尺1个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14、三棱比例尺1个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15、不锈钢多用擦图片1个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16、多功能绘图模板1个</w:t>
      </w: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/>
        <w:lang w:val="en-US" w:eastAsia="zh-CN"/>
      </w:rPr>
      <w:t>网址：</w:t>
    </w:r>
    <w:r>
      <w:rPr>
        <w:rFonts w:hint="eastAsia"/>
        <w:color w:val="auto"/>
        <w:u w:val="none"/>
        <w:lang w:val="en-US" w:eastAsia="zh-CN"/>
      </w:rPr>
      <w:fldChar w:fldCharType="begin"/>
    </w:r>
    <w:r>
      <w:rPr>
        <w:rFonts w:hint="eastAsia"/>
        <w:color w:val="auto"/>
        <w:u w:val="none"/>
        <w:lang w:val="en-US" w:eastAsia="zh-CN"/>
      </w:rPr>
      <w:instrText xml:space="preserve"> HYPERLINK "http://www.shfdtw.com" </w:instrText>
    </w:r>
    <w:r>
      <w:rPr>
        <w:rFonts w:hint="eastAsia"/>
        <w:color w:val="auto"/>
        <w:u w:val="none"/>
        <w:lang w:val="en-US" w:eastAsia="zh-CN"/>
      </w:rPr>
      <w:fldChar w:fldCharType="separate"/>
    </w:r>
    <w:r>
      <w:rPr>
        <w:rStyle w:val="8"/>
        <w:rFonts w:hint="eastAsia"/>
        <w:color w:val="auto"/>
        <w:u w:val="none"/>
        <w:lang w:val="en-US" w:eastAsia="zh-CN"/>
      </w:rPr>
      <w:t>www.shfdtw.com</w:t>
    </w:r>
    <w:r>
      <w:rPr>
        <w:rFonts w:hint="eastAsia"/>
        <w:color w:val="auto"/>
        <w:u w:val="none"/>
        <w:lang w:val="en-US" w:eastAsia="zh-CN"/>
      </w:rPr>
      <w:fldChar w:fldCharType="end"/>
    </w:r>
    <w:r>
      <w:rPr>
        <w:rFonts w:hint="eastAsia"/>
        <w:color w:val="auto"/>
        <w:u w:val="none"/>
        <w:lang w:val="en-US" w:eastAsia="zh-CN"/>
      </w:rPr>
      <w:t xml:space="preserve">   </w:t>
    </w:r>
    <w:r>
      <w:rPr>
        <w:rFonts w:hint="eastAsia"/>
        <w:lang w:val="en-US" w:eastAsia="zh-CN"/>
      </w:rPr>
      <w:t xml:space="preserve">                                  电话：021-55884001        55884002</w: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lang w:val="en-US"/>
      </w:rPr>
      <w:drawing>
        <wp:inline distT="0" distB="0" distL="114300" distR="114300">
          <wp:extent cx="1198880" cy="254635"/>
          <wp:effectExtent l="0" t="0" r="5080" b="4445"/>
          <wp:docPr id="2" name="图片 1" descr="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 descr="77"/>
                  <pic:cNvPicPr>
                    <a:picLocks noChangeAspect="1"/>
                  </pic:cNvPicPr>
                </pic:nvPicPr>
                <pic:blipFill>
                  <a:blip r:embed="rId1"/>
                  <a:srcRect t="6456" b="15469"/>
                  <a:stretch>
                    <a:fillRect/>
                  </a:stretch>
                </pic:blipFill>
                <pic:spPr>
                  <a:xfrm>
                    <a:off x="0" y="0"/>
                    <a:ext cx="1198880" cy="254635"/>
                  </a:xfrm>
                  <a:prstGeom prst="rect">
                    <a:avLst/>
                  </a:prstGeom>
                  <a:noFill/>
                  <a:ln w="9525">
                    <a:noFill/>
                    <a:miter/>
                  </a:ln>
                  <a:effectLst/>
                </pic:spPr>
              </pic:pic>
            </a:graphicData>
          </a:graphic>
        </wp:inline>
      </w:drawing>
    </w:r>
    <w:r>
      <w:rPr>
        <w:lang w:val="en-US"/>
      </w:rPr>
      <w:t xml:space="preserve">  </w:t>
    </w:r>
    <w:r>
      <w:rPr>
        <w:rFonts w:hint="eastAsia"/>
        <w:lang w:val="en-US" w:eastAsia="zh-CN"/>
      </w:rPr>
      <w:t xml:space="preserve">                                      </w:t>
    </w:r>
    <w:r>
      <w:rPr>
        <w:rFonts w:hint="default"/>
        <w:lang w:val="en-US" w:eastAsia="zh-CN"/>
      </w:rPr>
      <w:t xml:space="preserve"> </w:t>
    </w:r>
    <w:r>
      <w:rPr>
        <w:rFonts w:hint="eastAsia"/>
        <w:lang w:val="en-US" w:eastAsia="zh-CN"/>
      </w:rPr>
      <w:t xml:space="preserve">  上海天威教学实验设备有限公司</w:t>
    </w: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FE7E81"/>
    <w:rsid w:val="73FE7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2021-12-14T08:27:00Z</dcterms:created>
  <dc:creator>煌嘉软件</dc:creator>
  <cp:lastModifiedBy>煌嘉软件</cp:lastModifiedBy>
  <dcterms:modified xsi:type="dcterms:W3CDTF">2021-12-14T08:31:00Z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6286D5FF5D4B439589829E415E15E15F</vt:lpwstr>
  </property>
</Properties>
</file>